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07D3FA">
      <w:pPr>
        <w:tabs>
          <w:tab w:val="left" w:pos="1050"/>
          <w:tab w:val="right" w:leader="dot" w:pos="9402"/>
        </w:tabs>
        <w:snapToGrid w:val="0"/>
        <w:spacing w:line="480" w:lineRule="exact"/>
        <w:jc w:val="center"/>
        <w:rPr>
          <w:rStyle w:val="9"/>
          <w:rFonts w:ascii="宋体" w:hAnsi="宋体" w:eastAsia="宋体" w:cs="宋体"/>
          <w:b/>
          <w:w w:val="80"/>
          <w:kern w:val="44"/>
          <w:sz w:val="36"/>
          <w:szCs w:val="36"/>
        </w:rPr>
      </w:pPr>
      <w:r>
        <w:rPr>
          <w:rStyle w:val="9"/>
          <w:rFonts w:hint="eastAsia" w:ascii="宋体" w:hAnsi="宋体" w:eastAsia="宋体" w:cs="宋体"/>
          <w:b/>
          <w:w w:val="80"/>
          <w:kern w:val="44"/>
          <w:sz w:val="36"/>
          <w:szCs w:val="36"/>
        </w:rPr>
        <w:t>南通市市域社会治理现代化指挥中心法律顾问项目需求</w:t>
      </w:r>
    </w:p>
    <w:p w14:paraId="7EE22F7B">
      <w:pPr>
        <w:adjustRightInd w:val="0"/>
        <w:snapToGrid w:val="0"/>
        <w:spacing w:line="500" w:lineRule="exact"/>
        <w:ind w:firstLine="482" w:firstLineChars="200"/>
        <w:contextualSpacing/>
        <w:rPr>
          <w:rFonts w:ascii="宋体" w:hAnsi="宋体" w:eastAsia="宋体" w:cs="宋体"/>
          <w:b/>
          <w:bCs/>
          <w:sz w:val="24"/>
          <w:szCs w:val="24"/>
        </w:rPr>
      </w:pPr>
      <w:r>
        <w:rPr>
          <w:rFonts w:hint="eastAsia" w:ascii="宋体" w:hAnsi="宋体" w:eastAsia="宋体" w:cs="宋体"/>
          <w:b/>
          <w:bCs/>
          <w:sz w:val="24"/>
          <w:szCs w:val="24"/>
        </w:rPr>
        <w:t>一、服务要求</w:t>
      </w:r>
    </w:p>
    <w:p w14:paraId="1FD32F61">
      <w:pPr>
        <w:adjustRightInd w:val="0"/>
        <w:snapToGrid w:val="0"/>
        <w:spacing w:line="500" w:lineRule="exact"/>
        <w:ind w:firstLine="480" w:firstLineChars="200"/>
        <w:contextualSpacing/>
        <w:rPr>
          <w:rFonts w:ascii="宋体" w:hAnsi="宋体" w:eastAsia="宋体" w:cs="宋体"/>
          <w:sz w:val="24"/>
          <w:szCs w:val="24"/>
        </w:rPr>
      </w:pPr>
      <w:r>
        <w:rPr>
          <w:rFonts w:hint="eastAsia" w:ascii="宋体" w:hAnsi="宋体" w:eastAsia="宋体" w:cs="宋体"/>
          <w:sz w:val="24"/>
          <w:szCs w:val="24"/>
        </w:rPr>
        <w:t>成交供应商作为独立的法律支持机构，负责为采购人提供如下法律服务： </w:t>
      </w:r>
    </w:p>
    <w:p w14:paraId="74E4EF45">
      <w:pPr>
        <w:adjustRightInd w:val="0"/>
        <w:snapToGrid w:val="0"/>
        <w:spacing w:line="500" w:lineRule="exact"/>
        <w:ind w:firstLine="480" w:firstLineChars="200"/>
        <w:contextualSpacing/>
        <w:rPr>
          <w:rFonts w:hint="eastAsia" w:ascii="宋体" w:hAnsi="宋体" w:eastAsia="宋体" w:cs="宋体"/>
          <w:sz w:val="24"/>
          <w:szCs w:val="24"/>
          <w:lang w:val="en-US" w:eastAsia="zh-CN"/>
        </w:rPr>
      </w:pPr>
      <w:r>
        <w:rPr>
          <w:rFonts w:hint="eastAsia" w:ascii="宋体" w:hAnsi="宋体" w:eastAsia="宋体" w:cs="宋体"/>
          <w:sz w:val="24"/>
          <w:szCs w:val="24"/>
        </w:rPr>
        <w:t xml:space="preserve">1. </w:t>
      </w:r>
      <w:r>
        <w:rPr>
          <w:rFonts w:hint="eastAsia" w:ascii="宋体" w:hAnsi="宋体" w:eastAsia="宋体" w:cs="宋体"/>
          <w:sz w:val="24"/>
          <w:szCs w:val="24"/>
          <w:lang w:val="en-US" w:eastAsia="zh-CN"/>
        </w:rPr>
        <w:t>对中心管理中的法律问题、重大决策提出法律意见，或者对决策进行法律论证；</w:t>
      </w:r>
    </w:p>
    <w:p w14:paraId="31DB4F19">
      <w:pPr>
        <w:adjustRightInd w:val="0"/>
        <w:snapToGrid w:val="0"/>
        <w:spacing w:line="500" w:lineRule="exact"/>
        <w:ind w:firstLine="480" w:firstLineChars="200"/>
        <w:contextualSpacing/>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 对涉及中心管理的规范性文件，从法律方面提出修改和补充建议；</w:t>
      </w:r>
    </w:p>
    <w:p w14:paraId="6FBFA20C">
      <w:pPr>
        <w:adjustRightInd w:val="0"/>
        <w:snapToGrid w:val="0"/>
        <w:spacing w:line="500" w:lineRule="exact"/>
        <w:ind w:firstLine="480" w:firstLineChars="200"/>
        <w:contextualSpacing/>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 从法律层面对市域治理现代化联动平台各类疑难复杂案例进行甄别和梳理，参与相关问题的核</w:t>
      </w:r>
      <w:bookmarkStart w:id="0" w:name="_GoBack"/>
      <w:bookmarkEnd w:id="0"/>
      <w:r>
        <w:rPr>
          <w:rFonts w:hint="eastAsia" w:ascii="宋体" w:hAnsi="宋体" w:eastAsia="宋体" w:cs="宋体"/>
          <w:sz w:val="24"/>
          <w:szCs w:val="24"/>
          <w:lang w:val="en-US" w:eastAsia="zh-CN"/>
        </w:rPr>
        <w:t>查、协调、会商、会办等，明确交办方向和责任主体；</w:t>
      </w:r>
    </w:p>
    <w:p w14:paraId="14821183">
      <w:pPr>
        <w:adjustRightInd w:val="0"/>
        <w:snapToGrid w:val="0"/>
        <w:spacing w:line="500" w:lineRule="exact"/>
        <w:ind w:firstLine="480" w:firstLineChars="200"/>
        <w:contextualSpacing/>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 参加并协助起草、审查合同、经济项目及重要法律文书；</w:t>
      </w:r>
    </w:p>
    <w:p w14:paraId="60A16C84">
      <w:pPr>
        <w:adjustRightInd w:val="0"/>
        <w:snapToGrid w:val="0"/>
        <w:spacing w:line="500" w:lineRule="exact"/>
        <w:ind w:firstLine="480" w:firstLineChars="200"/>
        <w:contextualSpacing/>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 对工作人员进行法律培训；</w:t>
      </w:r>
    </w:p>
    <w:p w14:paraId="0F662809">
      <w:pPr>
        <w:adjustRightInd w:val="0"/>
        <w:snapToGrid w:val="0"/>
        <w:spacing w:line="500" w:lineRule="exact"/>
        <w:ind w:firstLine="480" w:firstLineChars="200"/>
        <w:contextualSpacing/>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 参与处置集中、突发、敏感、重要事件；</w:t>
      </w:r>
    </w:p>
    <w:p w14:paraId="2D0C36D0">
      <w:pPr>
        <w:adjustRightInd w:val="0"/>
        <w:snapToGrid w:val="0"/>
        <w:spacing w:line="500" w:lineRule="exact"/>
        <w:ind w:firstLine="480" w:firstLineChars="200"/>
        <w:contextualSpacing/>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 提供信息公开、行政复议、仲裁、行政诉讼等相关法律咨询服务，代写法律文书，参与谈判、调解；</w:t>
      </w:r>
    </w:p>
    <w:p w14:paraId="01F21854">
      <w:pPr>
        <w:adjustRightInd w:val="0"/>
        <w:snapToGrid w:val="0"/>
        <w:spacing w:line="500" w:lineRule="exact"/>
        <w:ind w:firstLine="480" w:firstLineChars="200"/>
        <w:contextualSpacing/>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 为专项法律事务提供法律咨询、出具法律意见书或提供全程法律服务；</w:t>
      </w:r>
    </w:p>
    <w:p w14:paraId="419A706C">
      <w:pPr>
        <w:adjustRightInd w:val="0"/>
        <w:snapToGrid w:val="0"/>
        <w:spacing w:line="500" w:lineRule="exact"/>
        <w:ind w:firstLine="480" w:firstLineChars="200"/>
        <w:contextualSpacing/>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 经另行委托，代理各类诉讼、仲裁、行政复议案件；</w:t>
      </w:r>
    </w:p>
    <w:p w14:paraId="252CAD9C">
      <w:pPr>
        <w:adjustRightInd w:val="0"/>
        <w:snapToGrid w:val="0"/>
        <w:spacing w:line="500" w:lineRule="exact"/>
        <w:ind w:firstLine="480" w:firstLineChars="200"/>
        <w:contextualSpacing/>
        <w:rPr>
          <w:rFonts w:ascii="宋体" w:hAnsi="宋体" w:eastAsia="宋体" w:cs="宋体"/>
          <w:sz w:val="24"/>
          <w:szCs w:val="24"/>
        </w:rPr>
      </w:pPr>
      <w:r>
        <w:rPr>
          <w:rFonts w:hint="eastAsia" w:ascii="宋体" w:hAnsi="宋体" w:eastAsia="宋体" w:cs="宋体"/>
          <w:sz w:val="24"/>
          <w:szCs w:val="24"/>
          <w:lang w:val="en-US" w:eastAsia="zh-CN"/>
        </w:rPr>
        <w:t>10. 办理其他法律事务。</w:t>
      </w:r>
    </w:p>
    <w:p w14:paraId="5277CBB4">
      <w:pPr>
        <w:pageBreakBefore w:val="0"/>
        <w:kinsoku/>
        <w:wordWrap/>
        <w:overflowPunct/>
        <w:topLinePunct w:val="0"/>
        <w:autoSpaceDE/>
        <w:autoSpaceDN/>
        <w:bidi w:val="0"/>
        <w:spacing w:line="420" w:lineRule="exact"/>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rPr>
        <w:t>二、</w:t>
      </w:r>
      <w:r>
        <w:rPr>
          <w:rFonts w:hint="eastAsia" w:ascii="宋体" w:hAnsi="宋体" w:eastAsia="宋体" w:cs="宋体"/>
          <w:b/>
          <w:bCs/>
          <w:sz w:val="24"/>
          <w:szCs w:val="24"/>
          <w:lang w:val="en-US" w:eastAsia="zh-CN"/>
        </w:rPr>
        <w:t>服务期限</w:t>
      </w:r>
      <w:r>
        <w:rPr>
          <w:rFonts w:hint="eastAsia" w:ascii="宋体" w:hAnsi="宋体" w:eastAsia="宋体" w:cs="宋体"/>
          <w:sz w:val="24"/>
          <w:szCs w:val="24"/>
          <w:lang w:val="en-US" w:eastAsia="zh-CN"/>
        </w:rPr>
        <w:t>：本项目服务期三年，合同一年一签。经采购人考核验收合格后，可签订下一年度合同。</w:t>
      </w:r>
    </w:p>
    <w:p w14:paraId="2704730A">
      <w:pPr>
        <w:pageBreakBefore w:val="0"/>
        <w:kinsoku/>
        <w:overflowPunct/>
        <w:topLinePunct w:val="0"/>
        <w:autoSpaceDE/>
        <w:autoSpaceDN/>
        <w:bidi w:val="0"/>
        <w:adjustRightInd/>
        <w:spacing w:line="590" w:lineRule="exact"/>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三、付款方式</w:t>
      </w:r>
      <w:r>
        <w:rPr>
          <w:rFonts w:hint="eastAsia" w:ascii="宋体" w:hAnsi="宋体" w:eastAsia="宋体" w:cs="宋体"/>
          <w:sz w:val="24"/>
          <w:szCs w:val="24"/>
          <w:lang w:val="en-US" w:eastAsia="zh-CN"/>
        </w:rPr>
        <w:t>：签订合同后10日内支付成交价的50%，合同履行半年期满评估合格后支付成交价的40%，合同履行一年期满评估合格后支付成交价的10%。</w:t>
      </w:r>
    </w:p>
    <w:p w14:paraId="58D9E0BC">
      <w:pPr>
        <w:pageBreakBefore w:val="0"/>
        <w:kinsoku/>
        <w:overflowPunct/>
        <w:topLinePunct w:val="0"/>
        <w:autoSpaceDE/>
        <w:autoSpaceDN/>
        <w:bidi w:val="0"/>
        <w:adjustRightInd/>
        <w:spacing w:line="590" w:lineRule="exact"/>
        <w:ind w:firstLine="480" w:firstLineChars="200"/>
        <w:textAlignment w:val="auto"/>
        <w:rPr>
          <w:rFonts w:hint="eastAsia" w:ascii="宋体" w:hAnsi="宋体" w:eastAsia="宋体" w:cs="宋体"/>
          <w:sz w:val="24"/>
          <w:szCs w:val="24"/>
          <w:lang w:val="en-US" w:eastAsia="zh-CN"/>
        </w:rPr>
      </w:pPr>
    </w:p>
    <w:p w14:paraId="5CF22FC5">
      <w:pPr>
        <w:pageBreakBefore w:val="0"/>
        <w:kinsoku/>
        <w:overflowPunct/>
        <w:topLinePunct w:val="0"/>
        <w:autoSpaceDE/>
        <w:autoSpaceDN/>
        <w:bidi w:val="0"/>
        <w:adjustRightInd/>
        <w:spacing w:line="590" w:lineRule="exact"/>
        <w:ind w:firstLine="480" w:firstLineChars="200"/>
        <w:textAlignment w:val="auto"/>
        <w:rPr>
          <w:rFonts w:hint="eastAsia"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Garamond">
    <w:panose1 w:val="02020404030301010803"/>
    <w:charset w:val="00"/>
    <w:family w:val="roman"/>
    <w:pitch w:val="default"/>
    <w:sig w:usb0="00000287" w:usb1="00000000" w:usb2="00000000" w:usb3="00000000" w:csb0="0000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455236"/>
    <w:rsid w:val="00156D3E"/>
    <w:rsid w:val="00251B1A"/>
    <w:rsid w:val="003F0264"/>
    <w:rsid w:val="01705C99"/>
    <w:rsid w:val="04A57762"/>
    <w:rsid w:val="08642144"/>
    <w:rsid w:val="0FC26D88"/>
    <w:rsid w:val="100828AD"/>
    <w:rsid w:val="147E133E"/>
    <w:rsid w:val="167421DE"/>
    <w:rsid w:val="187675E6"/>
    <w:rsid w:val="1946255C"/>
    <w:rsid w:val="1AE42514"/>
    <w:rsid w:val="1B1E6DD1"/>
    <w:rsid w:val="1B9362C3"/>
    <w:rsid w:val="2418219D"/>
    <w:rsid w:val="266D1322"/>
    <w:rsid w:val="27026E1B"/>
    <w:rsid w:val="2A790643"/>
    <w:rsid w:val="31455236"/>
    <w:rsid w:val="32047E1A"/>
    <w:rsid w:val="36BD095F"/>
    <w:rsid w:val="37FF0092"/>
    <w:rsid w:val="383B6F19"/>
    <w:rsid w:val="399E1B8D"/>
    <w:rsid w:val="417032FE"/>
    <w:rsid w:val="441F1A7C"/>
    <w:rsid w:val="467B5DDC"/>
    <w:rsid w:val="51937B70"/>
    <w:rsid w:val="522C70F0"/>
    <w:rsid w:val="5AB24ABD"/>
    <w:rsid w:val="63C44771"/>
    <w:rsid w:val="66EF5A4F"/>
    <w:rsid w:val="6FE611FF"/>
    <w:rsid w:val="737050DC"/>
    <w:rsid w:val="73D85F1B"/>
    <w:rsid w:val="73E90B13"/>
    <w:rsid w:val="7408691A"/>
    <w:rsid w:val="7AAE5A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jc w:val="both"/>
      <w:textAlignment w:val="baseline"/>
    </w:pPr>
    <w:rPr>
      <w:rFonts w:ascii="Times New Roman" w:hAnsi="Times New Roman" w:eastAsia="楷体_GB2312" w:cs="Times New Roman"/>
      <w:kern w:val="2"/>
      <w:sz w:val="26"/>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99"/>
    <w:pPr>
      <w:spacing w:after="120"/>
    </w:pPr>
  </w:style>
  <w:style w:type="paragraph" w:customStyle="1" w:styleId="3">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styleId="4">
    <w:name w:val="Body Text Indent"/>
    <w:basedOn w:val="1"/>
    <w:next w:val="5"/>
    <w:semiHidden/>
    <w:unhideWhenUsed/>
    <w:qFormat/>
    <w:uiPriority w:val="99"/>
    <w:pPr>
      <w:spacing w:after="120"/>
      <w:ind w:left="420" w:leftChars="200"/>
    </w:pPr>
  </w:style>
  <w:style w:type="paragraph" w:styleId="5">
    <w:name w:val="envelope return"/>
    <w:basedOn w:val="1"/>
    <w:unhideWhenUsed/>
    <w:qFormat/>
    <w:uiPriority w:val="0"/>
    <w:pPr>
      <w:widowControl/>
      <w:jc w:val="left"/>
    </w:pPr>
    <w:rPr>
      <w:rFonts w:ascii="Garamond" w:hAnsi="Garamond"/>
      <w:kern w:val="0"/>
      <w:sz w:val="22"/>
    </w:rPr>
  </w:style>
  <w:style w:type="paragraph" w:styleId="6">
    <w:name w:val="Body Text First Indent 2"/>
    <w:basedOn w:val="4"/>
    <w:unhideWhenUsed/>
    <w:qFormat/>
    <w:uiPriority w:val="0"/>
    <w:pPr>
      <w:widowControl/>
      <w:spacing w:after="0"/>
      <w:ind w:left="0" w:leftChars="0" w:firstLine="420" w:firstLineChars="200"/>
    </w:pPr>
    <w:rPr>
      <w:rFonts w:ascii="楷体_GB2312" w:hAnsi="Times New Roman" w:eastAsia="楷体_GB2312" w:cs="Times New Roman"/>
      <w:sz w:val="28"/>
    </w:rPr>
  </w:style>
  <w:style w:type="character" w:customStyle="1" w:styleId="9">
    <w:name w:val="NormalCharacter"/>
    <w:qFormat/>
    <w:uiPriority w:val="99"/>
  </w:style>
  <w:style w:type="paragraph" w:customStyle="1" w:styleId="10">
    <w:name w:val="页眉1"/>
    <w:basedOn w:val="1"/>
    <w:qFormat/>
    <w:uiPriority w:val="99"/>
    <w:pPr>
      <w:pBdr>
        <w:bottom w:val="single" w:color="000000" w:sz="6" w:space="1"/>
      </w:pBdr>
      <w:tabs>
        <w:tab w:val="center" w:pos="4153"/>
        <w:tab w:val="right" w:pos="8306"/>
      </w:tabs>
      <w:snapToGrid w:val="0"/>
      <w:jc w:val="center"/>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473</Words>
  <Characters>491</Characters>
  <Lines>3</Lines>
  <Paragraphs>1</Paragraphs>
  <TotalTime>0</TotalTime>
  <ScaleCrop>false</ScaleCrop>
  <LinksUpToDate>false</LinksUpToDate>
  <CharactersWithSpaces>502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2023-12-01T08:43:00Z</dcterms:created>
  <dc:creator>L</dc:creator>
  <cp:lastModifiedBy>东风哥哥ฅʕ•̫͡•ʔฅ</cp:lastModifiedBy>
  <dcterms:modified xsi:type="dcterms:W3CDTF">2024-12-06T09:25:53Z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C5C439EAF5874760AFA8F2E3246895AD</vt:lpwstr>
  </property>
</Properties>
</file>